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AC" w:rsidRPr="001844AC" w:rsidRDefault="001844AC" w:rsidP="001844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1844AC" w:rsidRPr="001844AC" w:rsidRDefault="001844AC" w:rsidP="001844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Контрольная работа № 3</w:t>
      </w:r>
    </w:p>
    <w:p w:rsidR="001844AC" w:rsidRPr="001844AC" w:rsidRDefault="001844AC" w:rsidP="001844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Спишите текст, расставляя недостающие знаки препинания, ра</w:t>
      </w:r>
      <w:r w:rsidR="002828A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скрывая скобки, вставляя, где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2828A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                     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необходимо, пропущенные буквы. Определите тип (-ы) речи.</w:t>
      </w:r>
      <w:r w:rsidRPr="001844A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lang w:eastAsia="ru-RU"/>
        </w:rPr>
        <w:t>                           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720" w:right="-364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lang w:eastAsia="ru-RU"/>
        </w:rPr>
        <w:t>                                       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720" w:right="-364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lang w:eastAsia="ru-RU"/>
        </w:rPr>
        <w:t>                                       Наташа Ростова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184"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Наташе как почти всем Ростовым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свойств..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)а душевная открытость ясная искр..(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)ость. У неё, кроме того, есть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бесце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ый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дар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надлежащ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..й только ей  огромная душевная щедрость и чуткость.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184"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После бородинского сражения Пьер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радос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но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потр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..сё(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ый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думает во сне «Самое трудное состоит в том что(бы) уметь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соед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..нить в душе своей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значен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..е всего». Наташа сама того (не)замечая и (не)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задум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ваясь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умеет это потому что умеет быть счастливой сама и делать счастливыми других.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184"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«Сущность её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жизни  –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любовь» сказано от автора о Наташе. Любовь не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нужда..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ща..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в сам..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пожертв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вани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.., как у Сони,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требу..щ..я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 (н..)уста(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)ого про..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влен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..я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удовлетв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рен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..я но и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дающ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..я (не)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изм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римо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много,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пробужда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щая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u w:val="single"/>
          <w:lang w:eastAsia="ru-RU"/>
        </w:rPr>
        <w:t> </w:t>
      </w: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лучшее  «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настоящ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..е» в душах других людей.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184"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(Не)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посредств..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ая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сила и радость жизни умение (не)жертв..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вать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собою а естестве(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)о отдавать другим людям  эти свойства Наташи про..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вляю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т,ть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в каждом эпизод.. в каждой новой встреч.. и в начал..  и в конце романа.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184"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Наташа в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высш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й степен.. обладает тем что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поз..нее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Чехов назовёт особым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человеч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ским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талантом – чутьём к чужой боли. Вера в жизнь в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насл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ждения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жизни чудес..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ным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образом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соед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няе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т,ть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у неё с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пр..дельной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и полной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сам..отдач..й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 Именно – не с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..плодным  сам..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пожертв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ван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..ем а с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..граничной любовью в которой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заключ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..н спасительный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зыв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к жизни.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184"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В образе Наташи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вопл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щае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т,ть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одна из главных идей романа красоты и счастья нет там где нет добра  простоты и правды.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184" w:firstLine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Наташ..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но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счастье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жизн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)о и человечно потому что исключает «возможность зла несчастия и горя» для всех. Её наивный эгоизм (не)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расч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тлив, щедр и мудр.</w:t>
      </w:r>
      <w:r w:rsidRPr="001844AC">
        <w:rPr>
          <w:rFonts w:ascii="Arial" w:eastAsia="Times New Roman" w:hAnsi="Arial" w:cs="Arial"/>
          <w:color w:val="666666"/>
          <w:lang w:eastAsia="ru-RU"/>
        </w:rPr>
        <w:t>    </w:t>
      </w:r>
      <w:r w:rsidRPr="001844AC">
        <w:rPr>
          <w:rFonts w:ascii="Arial" w:eastAsia="Times New Roman" w:hAnsi="Arial" w:cs="Arial"/>
          <w:i/>
          <w:iCs/>
          <w:color w:val="666666"/>
          <w:lang w:eastAsia="ru-RU"/>
        </w:rPr>
        <w:t> 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540" w:right="-4" w:firstLine="360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i/>
          <w:iCs/>
          <w:color w:val="666666"/>
          <w:lang w:eastAsia="ru-RU"/>
        </w:rPr>
        <w:t xml:space="preserve">(По </w:t>
      </w:r>
      <w:proofErr w:type="spellStart"/>
      <w:r w:rsidRPr="001844AC">
        <w:rPr>
          <w:rFonts w:ascii="Arial" w:eastAsia="Times New Roman" w:hAnsi="Arial" w:cs="Arial"/>
          <w:i/>
          <w:iCs/>
          <w:color w:val="666666"/>
          <w:lang w:eastAsia="ru-RU"/>
        </w:rPr>
        <w:t>Л.Опульской</w:t>
      </w:r>
      <w:proofErr w:type="spellEnd"/>
      <w:r w:rsidRPr="001844AC">
        <w:rPr>
          <w:rFonts w:ascii="Arial" w:eastAsia="Times New Roman" w:hAnsi="Arial" w:cs="Arial"/>
          <w:i/>
          <w:iCs/>
          <w:color w:val="666666"/>
          <w:lang w:eastAsia="ru-RU"/>
        </w:rPr>
        <w:t>)</w:t>
      </w:r>
    </w:p>
    <w:p w:rsidR="001844AC" w:rsidRPr="001844AC" w:rsidRDefault="001844AC" w:rsidP="001844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80" w:right="-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 помощью какого суффикса образованы отвлечённые имена существительные, используемые в </w:t>
      </w:r>
      <w:proofErr w:type="gram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первом  абзаце</w:t>
      </w:r>
      <w:proofErr w:type="gram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текста для определения душевных качеств героини романа 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Л.Н.Толстого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?</w:t>
      </w:r>
    </w:p>
    <w:p w:rsidR="001844AC" w:rsidRPr="001844AC" w:rsidRDefault="001844AC" w:rsidP="001844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80" w:right="-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Из абзацев 1 – </w:t>
      </w:r>
      <w:proofErr w:type="gram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  выпишите</w:t>
      </w:r>
      <w:proofErr w:type="gram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отымённое (-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ые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 прилагательное (-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ые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), образованное (-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ые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 от существительного (-ых) с основой на </w:t>
      </w:r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-н.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1844AC" w:rsidRPr="001844AC" w:rsidRDefault="001844AC" w:rsidP="001844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80" w:right="-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Выпишите из текста слова, иллюстрирующие правило: «В </w:t>
      </w:r>
      <w:proofErr w:type="gram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суффиксах  кратких</w:t>
      </w:r>
      <w:proofErr w:type="gram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страдательных причастий пишется одна буква </w:t>
      </w:r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н 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».</w:t>
      </w:r>
    </w:p>
    <w:p w:rsidR="001844AC" w:rsidRPr="001844AC" w:rsidRDefault="001844AC" w:rsidP="001844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80" w:right="-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Из абзацев 4 – 5 выпишите глагол, иллюстрирующий правило: «Если глагол в 1-ом лице единственного числа оканчивается на 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ую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(-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юю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), то в инфинитиве и в форме прошедшего времени пишется суффикс </w:t>
      </w:r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-</w:t>
      </w:r>
      <w:proofErr w:type="spellStart"/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ова</w:t>
      </w:r>
      <w:proofErr w:type="spellEnd"/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- (-</w:t>
      </w:r>
      <w:proofErr w:type="spellStart"/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ева</w:t>
      </w:r>
      <w:proofErr w:type="spellEnd"/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-).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1844AC" w:rsidRPr="001844AC" w:rsidRDefault="001844AC" w:rsidP="001844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80" w:right="-36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Из двух последних абзацев выпишите краткие прилагательные с суффиксом </w:t>
      </w:r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-н(-н).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1844AC" w:rsidRPr="001844AC" w:rsidRDefault="001844AC" w:rsidP="001844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80" w:right="-36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Каким словом автор романа «Война и мир» определяет «</w:t>
      </w:r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сущность жизни»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своей героини?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720" w:right="-364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lang w:eastAsia="ru-RU"/>
        </w:rPr>
        <w:t>Русский язык   10 класс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720" w:right="-364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lang w:eastAsia="ru-RU"/>
        </w:rPr>
        <w:t>Зачёт № 3</w:t>
      </w:r>
    </w:p>
    <w:p w:rsidR="001844AC" w:rsidRPr="001844AC" w:rsidRDefault="001844AC" w:rsidP="001844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Контрольный тест к зачёту №3</w:t>
      </w:r>
      <w:r w:rsidRPr="001844AC">
        <w:rPr>
          <w:rFonts w:ascii="Arial" w:eastAsia="Times New Roman" w:hAnsi="Arial" w:cs="Arial"/>
          <w:b/>
          <w:bCs/>
          <w:color w:val="666666"/>
          <w:lang w:eastAsia="ru-RU"/>
        </w:rPr>
        <w:t> </w:t>
      </w:r>
    </w:p>
    <w:p w:rsidR="001844AC" w:rsidRPr="001844AC" w:rsidRDefault="001844AC" w:rsidP="001844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32"/>
          <w:szCs w:val="32"/>
          <w:lang w:eastAsia="ru-RU"/>
        </w:rPr>
        <w:t>Правописание суффиксов различных частей речи</w:t>
      </w:r>
    </w:p>
    <w:p w:rsidR="001844AC" w:rsidRPr="001844AC" w:rsidRDefault="001844AC" w:rsidP="001844A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Вариант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7297"/>
        <w:gridCol w:w="860"/>
      </w:tblGrid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 №</w:t>
            </w:r>
          </w:p>
          <w:p w:rsidR="001844AC" w:rsidRPr="001844AC" w:rsidRDefault="001844AC" w:rsidP="001844AC">
            <w:pPr>
              <w:spacing w:after="0" w:line="240" w:lineRule="auto"/>
              <w:ind w:right="-184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  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А. Задания с выбором ответа</w:t>
            </w:r>
          </w:p>
          <w:p w:rsidR="001844AC" w:rsidRPr="001844AC" w:rsidRDefault="001844AC" w:rsidP="001844AC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left="-108" w:righ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эталон</w:t>
            </w: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слове на месте пропуска пишется буква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  3)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 4)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2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слове пишется суффикс 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щик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    3) асфальт..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объезд..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4) перенос..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3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ряду во всех словах пропущена буква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горош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..к, изюм..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замоч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..к,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хиж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солом..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 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..к,  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француж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4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указаны все слова, где пропущена буква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В)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стаж..р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Г)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                     2) А, В                  3) Б, В                   4) А, В, Г                              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5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ряду во всех именах прилагательных пропущена буква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вой, 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забывч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..вый,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милост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..вый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заносч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вый,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..чья,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причудл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..вый,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вой,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чный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насмешл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..вый  </w:t>
            </w:r>
          </w:p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4)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эмал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..вый,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..вый,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..вый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6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указаны все слова, где пропущена буква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нский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В)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нский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нский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Г)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ялт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нский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А, Б                 2) А, В                  3) Б, В                 4) В, Г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7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каких предложениях на месте пропусков пишется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А) Вскоре после лечения он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выздоров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Подвиг солдата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обессмерт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его имя.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Армия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обессил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 противника.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После тяжёлого восхождения альпинисты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обессил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А, Б                 2) А, В                  3) В, Г                 4) Б, 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 8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Укажите ряд глаголов, в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которых  пишется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ыва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(-ива).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             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 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исповед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9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указаны все слова, в которых на месте пропуска пишется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претерп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В)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догадл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..вый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улыбч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вый                       Г)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ослаб..л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внимание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А, Б                  2) Б, В                3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 Б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В, Г                4) В, Г</w:t>
            </w:r>
          </w:p>
          <w:p w:rsidR="001844AC" w:rsidRPr="001844AC" w:rsidRDefault="001844AC" w:rsidP="001844AC">
            <w:pPr>
              <w:spacing w:after="0" w:line="240" w:lineRule="auto"/>
              <w:ind w:left="252" w:right="-184"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10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указано (-ы) причастие (-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с суффиксом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ащ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-(-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ящ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-)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щиеся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мир           В) стел..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щиеся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травы  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временем        Г)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колыш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щиеся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знамёна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А, Б                 2) Б                      3) Б, В                 4) В, Г    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11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верно указано (-ы) наречие (-я), на конце которого (-ых) пишется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       В)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задолг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справ..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        Г)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издавн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                     2) Б, В                 3) А, В                 4) В, Г                                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12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ряду во всех словах на месте пропуска пишется одна буква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ветре..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день, стари..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замок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шарф, 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печенье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румя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пирог,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запута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солдатик, испуга.. шумом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13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правильно указаны все цифры, на месте которых пишется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Необразова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люди часто бывают невежестве(2)ы и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(3)ы. Участники эксперимента были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(4)ы во времени. Ответы были весьма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неувере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5)ы.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1, 2, 3,          2) 2, 3, 5            3) 1, 2, 3, 4, 5      4) 1, 2, 3, 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 14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предложении допущена орфографическая ошибка?</w:t>
            </w:r>
          </w:p>
          <w:p w:rsidR="001844AC" w:rsidRPr="001844AC" w:rsidRDefault="001844AC" w:rsidP="001844AC">
            <w:pPr>
              <w:spacing w:after="0" w:line="24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Неуважение к родителям – первый признак</w:t>
            </w:r>
          </w:p>
          <w:p w:rsidR="001844AC" w:rsidRPr="001844AC" w:rsidRDefault="001844AC" w:rsidP="001844AC">
            <w:pPr>
              <w:spacing w:after="0" w:line="24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безнравственности.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А.С.Пушкин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Совесть – моральная оценка совершённого.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 –</w:t>
            </w:r>
          </w:p>
          <w:p w:rsidR="001844AC" w:rsidRPr="001844AC" w:rsidRDefault="001844AC" w:rsidP="001844AC">
            <w:pPr>
              <w:spacing w:after="0" w:line="24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основа совести и нравственности.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Д.Лихачёв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Сильный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 есть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дарющий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помогающий,</w:t>
            </w:r>
          </w:p>
          <w:p w:rsidR="001844AC" w:rsidRPr="001844AC" w:rsidRDefault="001844AC" w:rsidP="001844AC">
            <w:pPr>
              <w:spacing w:after="0" w:line="240" w:lineRule="auto"/>
              <w:ind w:left="252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освобождающий, любящий.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Н.Бердяев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844AC" w:rsidRPr="001844AC" w:rsidRDefault="001844AC" w:rsidP="001844AC">
            <w:pPr>
              <w:spacing w:after="0" w:line="24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Каждый человек есть художник своей собственной жизни,</w:t>
            </w:r>
          </w:p>
          <w:p w:rsidR="001844AC" w:rsidRPr="001844AC" w:rsidRDefault="001844AC" w:rsidP="001844AC">
            <w:pPr>
              <w:spacing w:after="0" w:line="24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черпающий силу и вдохновение в себе самом. 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Н.С.Булгаков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4AC" w:rsidRPr="001844AC" w:rsidRDefault="001844AC" w:rsidP="001844AC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7680"/>
        <w:gridCol w:w="821"/>
      </w:tblGrid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Прочитайте текст и выполните задания В1 – В7.  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left="-36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Волшебство живописи.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1)Мы входим в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галерею и невольно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ваемся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2)Уже в вестибюле нас встречают величестве(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мраморные статуи. 3)Широкая лестница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застла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)а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алым ковром. 4)Мы еще не вошли в стари(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залы, но нас охват..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вает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торжестве(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настроение.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5)Вступаем на лестницу,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от входа. 6)Мягкий туркменский ковёр заглушает шум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шагов. 7)Поднимаемся, идём не спеша.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8)В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часы  в галерее не много народа. 9)День ясный, и на окнах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опуще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)ы занавеси, чтобы пятна солнца не мешали смотреть картины. 10)Среди картин много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привезё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стены художестве(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)ого музея из разных уголков Земли. 11)У них своя история,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однако  все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)ы рукой искусных чародеев.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12)Есть в музее и такие, что живут уже не одно столетие. 13)Сколько лет провисели они взаперти в пусты(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дворцовых залах? 14)Или, может быть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своему делу, работники галереи разыскали их где-нибудь среди стари(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)ого хлама, на антресолях барской усадьбы?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15)Проходили долгие месяцы, пока, наконец, так счастливо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картина появлялась на стенах музея, сияя свежестью красок, словно только что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художником.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16)Бережно хранят для нас сотрудники музеев эти замечательные полотна. 17)Каждое из них – 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сокров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у каждого своя особе(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судьба.</w:t>
            </w:r>
          </w:p>
          <w:p w:rsidR="001844AC" w:rsidRPr="001844AC" w:rsidRDefault="001844AC" w:rsidP="001844AC">
            <w:pPr>
              <w:spacing w:after="0" w:line="240" w:lineRule="auto"/>
              <w:ind w:left="72"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(По О.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Туберовской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1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предложений 1 –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 выпишите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прилагательные, образованные с</w:t>
            </w:r>
          </w:p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помощью суффикса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-н-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от существительных с основой на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-н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2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предложений 2 – 8     выпишите прилагательные, образованные с помощью суффикса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3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абзаца 1   выпишите глаголы , в которых пишется 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-ива,( 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ыва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4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Среди предложений 5 –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 найдите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такие, в которых есть полные причастия. Напишите номера этих предложений.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5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предложений 3 – 10   выпишите краткое (-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причастие (-я).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844AC" w:rsidRPr="001844AC" w:rsidTr="002828AB"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6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предложений  4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9 выпишите слово, иллюстрирующее правило: «Наречия с приставками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до-, из-, с-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имеют на конце букву…». Вставьте нужную букву.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4AC" w:rsidRPr="001844AC" w:rsidRDefault="001844AC" w:rsidP="001844AC">
      <w:pPr>
        <w:shd w:val="clear" w:color="auto" w:fill="FFFFFF"/>
        <w:spacing w:after="0" w:line="240" w:lineRule="auto"/>
        <w:ind w:left="720" w:right="-364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lang w:eastAsia="ru-RU"/>
        </w:rPr>
        <w:t xml:space="preserve">        </w:t>
      </w: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5B41CC" w:rsidRDefault="005B41C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</w:p>
    <w:p w:rsidR="001844AC" w:rsidRPr="001844AC" w:rsidRDefault="001844AC" w:rsidP="007D03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  <w:r w:rsidRPr="001844AC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lastRenderedPageBreak/>
        <w:t>Контрольная работа № 4</w:t>
      </w:r>
    </w:p>
    <w:p w:rsidR="001844AC" w:rsidRPr="001844AC" w:rsidRDefault="001844AC" w:rsidP="001844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hanging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Спишите текст, расставляя недостающие знаки препинания, раскрывая скобки, вставляя, где необходимо, пропущенные буквы. Определите стиль текста.</w:t>
      </w:r>
    </w:p>
    <w:p w:rsidR="001844AC" w:rsidRPr="001844AC" w:rsidRDefault="001844AC" w:rsidP="001844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lang w:eastAsia="ru-RU"/>
        </w:rPr>
        <w:t>Первый бал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Наташа с утра (н.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.)имела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(н..)минуты свободной и (н..)разу (н..)успела подумать о том что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дстоит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ей. В сыром холодном воздухе в тесноте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колыхавш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йся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кареты она в первый раз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дставила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себе то  что ожидает ее там на бале в</w:t>
      </w: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освеще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ых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залах – музыка цветы танцы государь вся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просвеще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ая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 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молодеж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...  Петербурга…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Она поняла что ее ожидает только</w:t>
      </w: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</w:t>
      </w: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тогда когда пройдя по красному сукну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под..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езда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она вошла в сени и пошла рядом с Соней впереди</w:t>
      </w: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</w:t>
      </w: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матери  между цветами по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освеще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)ой лестнице… Она шла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зам..рая</w:t>
      </w:r>
      <w:proofErr w:type="spellEnd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от волнения и всеми силами старалась скрыть его.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Наташа смотрела в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зеркала  и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в отражении..  (н.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.)могла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отличить себя от других. Все смешалось в одну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блестящ..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ю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проце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с,сс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ию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 Наташа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слыш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ла и чу..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ствовала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что несколько голосов спросили про</w:t>
      </w: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</w:t>
      </w: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нее и смотрели на нее. Она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поняла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что понравилась тем которые обратили на нее внимание и это наблюдение успокоило ее. «Есть такие</w:t>
      </w: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(</w:t>
      </w: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же) как мы есть и хуже нас» подумала она.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Пьер шёл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пер..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валиваясь</w:t>
      </w:r>
      <w:proofErr w:type="spellEnd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своим толстым телом раздвигая толпу кивая (на)прав.. и (на)лев.. так(же) небрежно и добродушно как(бы) он шёл в толпе базара.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Наташа с радостью смотрела на знакомое лицо Пьера этого шута горохового как называла его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Перонская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 и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знала  что Пьер отыскивает в толпе их  и в особе(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)ости ее. Но (н.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.)дойдя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до них Безухов остановился возле</w:t>
      </w: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(</w:t>
      </w: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не)высокого очень красивого брюнета в белом мундир..  который стоял у окна 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разговар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вая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с</w:t>
      </w: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каким(то) высоким мужчиной.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Наташа тотчас(же) узнала (не)высокого молодого человека в белом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мундир..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это был Болконский. Пьер подошел к князю и схватил его за руку. «Вы всегда танцуете. Тут есть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молодая  Ростова</w:t>
      </w:r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пригласите её сказал он. «Где» спросил Болконский. Он пошел (в)перед, по направлению которое ему указал Пьер. Отчая(</w:t>
      </w:r>
      <w:proofErr w:type="spellStart"/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н,нн</w:t>
      </w:r>
      <w:proofErr w:type="spellEnd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)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ое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зам..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рающ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..е лицо Наташи бросилось в глаза князю. Он предложил тур вальса.  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«Давно я ждала тебя» как будто сказала эта </w:t>
      </w:r>
      <w:proofErr w:type="gram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испуга(</w:t>
      </w:r>
      <w:proofErr w:type="spellStart"/>
      <w:proofErr w:type="gram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н,ная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и 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счас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..</w:t>
      </w:r>
      <w:proofErr w:type="spellStart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ливая</w:t>
      </w:r>
      <w:proofErr w:type="spellEnd"/>
      <w:r w:rsidRPr="001844AC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девочка поднимая свою руку на плеч..  князя Андрея.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firstLine="540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1844AC">
        <w:rPr>
          <w:rFonts w:ascii="Arial" w:eastAsia="Times New Roman" w:hAnsi="Arial" w:cs="Arial"/>
          <w:i/>
          <w:iCs/>
          <w:color w:val="666666"/>
          <w:lang w:eastAsia="ru-RU"/>
        </w:rPr>
        <w:t>Л.Н.Толстой</w:t>
      </w:r>
      <w:proofErr w:type="spellEnd"/>
    </w:p>
    <w:p w:rsidR="001844AC" w:rsidRPr="001844AC" w:rsidRDefault="001844AC" w:rsidP="001844AC">
      <w:pPr>
        <w:shd w:val="clear" w:color="auto" w:fill="FFFFFF"/>
        <w:spacing w:after="0" w:line="240" w:lineRule="auto"/>
        <w:ind w:left="-180" w:hanging="5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 2.   Выпишите из текста слова с частицей </w:t>
      </w:r>
      <w:r w:rsidRPr="001844AC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ни, </w:t>
      </w: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которая служит для усиления отрицания.</w:t>
      </w:r>
      <w:r w:rsidRPr="001844AC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 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180" w:hanging="3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  Из абзацев 1–2 выпишите частицу со значением ограничения.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1620" w:hanging="216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   Из абзацев 2 –3 выпишите слово </w:t>
      </w:r>
      <w:proofErr w:type="gram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 предлогом</w:t>
      </w:r>
      <w:proofErr w:type="gram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 производным от наречия.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hanging="1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  Из абзацев 4 –5 выпишите наречие (-я), которое (-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ые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) </w:t>
      </w:r>
      <w:proofErr w:type="gram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пишется  (</w:t>
      </w:r>
      <w:proofErr w:type="gram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proofErr w:type="spell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утся</w:t>
      </w:r>
      <w:proofErr w:type="spell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)слитно.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left="-360" w:hanging="1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6.   Из абзацев 5 –</w:t>
      </w:r>
      <w:proofErr w:type="gramStart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  выпишите</w:t>
      </w:r>
      <w:proofErr w:type="gramEnd"/>
      <w:r w:rsidRPr="001844A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местоимение с частицей, которая присоединяется дефисом.</w:t>
      </w:r>
    </w:p>
    <w:p w:rsidR="001844AC" w:rsidRPr="001844AC" w:rsidRDefault="001844AC" w:rsidP="005C36E6">
      <w:pPr>
        <w:shd w:val="clear" w:color="auto" w:fill="FFFFFF"/>
        <w:spacing w:after="0" w:line="240" w:lineRule="auto"/>
        <w:ind w:left="360" w:right="-364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lang w:eastAsia="ru-RU"/>
        </w:rPr>
        <w:lastRenderedPageBreak/>
        <w:t xml:space="preserve">  </w:t>
      </w:r>
    </w:p>
    <w:p w:rsidR="001844AC" w:rsidRPr="001844AC" w:rsidRDefault="001844AC" w:rsidP="001844AC">
      <w:pPr>
        <w:shd w:val="clear" w:color="auto" w:fill="FFFFFF"/>
        <w:spacing w:after="0" w:line="240" w:lineRule="auto"/>
        <w:ind w:right="-108" w:firstLine="36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Контрольный тест к зачёту №4</w:t>
      </w:r>
    </w:p>
    <w:p w:rsidR="001844AC" w:rsidRPr="001844AC" w:rsidRDefault="001844AC" w:rsidP="001844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color w:val="666666"/>
          <w:sz w:val="32"/>
          <w:szCs w:val="32"/>
          <w:lang w:eastAsia="ru-RU"/>
        </w:rPr>
        <w:t> </w:t>
      </w:r>
    </w:p>
    <w:p w:rsidR="001844AC" w:rsidRPr="001844AC" w:rsidRDefault="001844AC" w:rsidP="001844A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844AC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Вариант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7556"/>
        <w:gridCol w:w="839"/>
      </w:tblGrid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     №</w:t>
            </w:r>
          </w:p>
          <w:p w:rsidR="001844AC" w:rsidRPr="001844AC" w:rsidRDefault="001844AC" w:rsidP="001844AC">
            <w:pPr>
              <w:spacing w:after="0" w:line="240" w:lineRule="auto"/>
              <w:ind w:right="-184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задания  </w:t>
            </w:r>
          </w:p>
          <w:p w:rsidR="001844AC" w:rsidRPr="001844AC" w:rsidRDefault="001844AC" w:rsidP="001844AC">
            <w:pPr>
              <w:spacing w:after="0" w:line="240" w:lineRule="auto"/>
              <w:ind w:right="-184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    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А. Задания с выбором ответа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Эталон</w:t>
            </w: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ряду все слова пишутся слитно?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(сфера), (до)ныне, (по)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)банк, (жар)птица, (на)сквозь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(сорви)голова, 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)союз, (на)всегда,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метео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)сводка, (премьер)министр, (пяти)летка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2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указаны слова, которые пишутся через дефис?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(кто)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либо,   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В) (по)царски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(путь)дорога                       Г) (просто)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напросто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А, Б               2) А, Б,  Г            3)  Б, В, Г            4) А, Б, В, Г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3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ряду все слова пишутся раздельно?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(в)ничью, во-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первых,  давным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-давно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сбоку, откуда-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то,  пол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-листа,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 одиночку, на четвереньках, потому что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вплотную, всего-навсего, по-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древнегречески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4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ind w:right="-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ряду сложные прилагательные пишутся через дефис?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бледно-розовый, северо-восточный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водопроводный, ярко-красный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двухэтажный, русско-французский,</w:t>
            </w:r>
          </w:p>
          <w:p w:rsidR="001844AC" w:rsidRPr="001844AC" w:rsidRDefault="001844AC" w:rsidP="001844AC">
            <w:pPr>
              <w:spacing w:after="0" w:line="240" w:lineRule="auto"/>
              <w:ind w:right="-184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приставочно-суффиксальный, быстрорастворимый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5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указаны наречия, которые пишутся слитно?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доныне, на миг                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вовсю, издалека                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попусту, на скаку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вчетверо, вприсядку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А, В               2) Б, Г                   3) А, Б, В              4) Б, В, 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6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ряду расположены слова, написание которых зависит от контекста?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(на)встречу, (не)смотря,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землетр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е,я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сение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(не)удача, (в)место, жаре(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(ни)разу, то(же),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(во)всю, (в)пустую,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н,нн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адцатилетний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7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предложении 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что(бы)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пишется слитно?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Что(бы) такое почитать – интересное, захватывающее?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Что(бы) поэт ни читал, его с волнением слушали.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Он никогда не писал такого, что(бы) могло быть скучным.  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Нужно много читать, что(бы) быть образованным человеком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 8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предложении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то(же)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пишется слитно?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 завтра будет то(же), что вчера.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То(же) слово, да не так бы молвить.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Мы то(же) идём на премьеру спектакля.</w:t>
            </w:r>
          </w:p>
          <w:p w:rsidR="001844AC" w:rsidRPr="001844AC" w:rsidRDefault="001844AC" w:rsidP="001844AC">
            <w:pPr>
              <w:spacing w:after="0" w:line="240" w:lineRule="auto"/>
              <w:ind w:left="43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Рассказ длинный и в то(же) время интересный.</w:t>
            </w:r>
          </w:p>
          <w:p w:rsidR="001844AC" w:rsidRPr="001844AC" w:rsidRDefault="001844AC" w:rsidP="001844AC">
            <w:pPr>
              <w:spacing w:after="0" w:line="24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9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каком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предложении  выделенные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слова пишутся раздельно?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(В)течение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(не)большого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времени молча шли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 берегу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Говорить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(ни)(о)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чём  (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не)хотелось.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Тропинка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(в)последствии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спускалась к самой воде.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Не)смотря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(ни(на)что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пришли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всё(таки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 вовремя.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10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предложении допущена орфографическая ошибка?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Что сделал бы в жизни Пришвин, если бы не стал писать?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Он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вряд-ли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открыл бы миллионам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людей  русскую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природу.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Природа, несомненно,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 пристального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глаза.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Секрет колдовства Пришвина – как раз в этой его зоркости.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11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варианте ответа правильно указаны все цифры, на месте которых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 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пишется со словом раздельно?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 Достоевского нет героев без идеи, но без действия нет у него и романа, как (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1)было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действия и трагедии у великих драматургов, учителей его. Можно сказать ещё категоричнее: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идея,  (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2)реализующаяся в поступке, (3)проверяемая в деле, для него (4) идея.</w:t>
            </w:r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1, 2, 3, 4           2) 2, 3                3) 1, 4                 4) 1, 2, 4                    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12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каком варианте ответа указаны предложения, в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которых  все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выделенные слова пишутся слитно?</w:t>
            </w:r>
          </w:p>
          <w:p w:rsidR="001844AC" w:rsidRPr="001844AC" w:rsidRDefault="001844AC" w:rsidP="001844AC">
            <w:pPr>
              <w:spacing w:after="0" w:line="240" w:lineRule="auto"/>
              <w:ind w:left="972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 В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повестях Тургенева о любви (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льзя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(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не)заметить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грустной интонации.</w:t>
            </w:r>
          </w:p>
          <w:p w:rsidR="001844AC" w:rsidRPr="001844AC" w:rsidRDefault="001844AC" w:rsidP="001844AC">
            <w:pPr>
              <w:spacing w:after="0" w:line="240" w:lineRule="auto"/>
              <w:ind w:left="972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Любовь тургеневского героя, как правило, (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не)разделённая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 (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не)завершённая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оборванная обстоятельствами.  </w:t>
            </w:r>
          </w:p>
          <w:p w:rsidR="001844AC" w:rsidRPr="001844AC" w:rsidRDefault="001844AC" w:rsidP="001844AC">
            <w:pPr>
              <w:spacing w:after="0" w:line="240" w:lineRule="auto"/>
              <w:ind w:left="972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Чем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(бы)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(ни)кончилась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первая любовь, она, как солнце, озаряет жизнь человека, а память о ней 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остаётся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(на)всегда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ним, как животворное начало.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И.С.Тургенев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 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  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Твой милый образ,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(не)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забвенный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Он предо мной везде, всегда,</w:t>
            </w:r>
          </w:p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   (Не)достижимый</w:t>
            </w: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не)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изменный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844AC" w:rsidRPr="001844AC" w:rsidRDefault="001844AC" w:rsidP="001844AC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Как ночью на небе звезда.      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Ф.И.Тютчев</w:t>
            </w:r>
            <w:proofErr w:type="spellEnd"/>
          </w:p>
          <w:p w:rsidR="001844AC" w:rsidRPr="001844AC" w:rsidRDefault="001844AC" w:rsidP="001844AC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А, Б                 2) Б, В                 3) Б, Г                4) А, В, Г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Прочитайте текст и выполните задания 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В1-В6.</w:t>
            </w:r>
          </w:p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Храм Василия Блаженного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1)Без прошлого 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.)возможно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(н..)понять хорошо, (н..) оценить по достоинству настоящее.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двадцатилетнем возрасте на первую получку я поехал посмотреть на красавицу Москву. 3)(Н.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.)помню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прибывал поезд в столицу. 4)Помню, однако, как ранним весенним утром пошёл я на Красную площадь. 5)Хотелось рукой потрогать кирпич в стене, потрогать камни, выстилавшие площадь.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6)В те времена в Кремль 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.)пускали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7)Наконец я дождался, пока открылась дверь у решётки Василия Блаженного. 8)(Н..) забыть мне камни на узкой лестнице.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9)Где я только потом 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.)бывал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10)Уже поездив по миру, сравнивал и всегда с гордостью 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думал:  (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н..) в одном городе я (н..)видел площади такой красоты, строгости, своеобразия.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11)(Н.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.)возможно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представить себе эту площадь без храма Василия Блаженного. 12)(Н.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.)могу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(н..)рассказать об удивительном факте, поразившем меня в то первое пребывание моё в столице.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13)Я бы сам 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.)поверил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 бы (н..)услышал это от человека, всеми глубоко уважаемого. 14)Им оказался 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.)кто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иной, как Пётр Дмитриевич Барановский – лучший реставратор памятников нашей старины.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15)Перед войной его вызвали в одну высокую инстанцию и поручили сделать обмеры (в)связи со сносом собора.16) Реставратор в тот момент 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.)мог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(н..)говорить, (н..)осмыслить происходящее…</w:t>
            </w:r>
          </w:p>
          <w:p w:rsidR="001844AC" w:rsidRPr="001844AC" w:rsidRDefault="001844AC" w:rsidP="001844AC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17)В конце концов чья(то) (н.</w:t>
            </w:r>
            <w:proofErr w:type="gramStart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.)известная</w:t>
            </w:r>
            <w:proofErr w:type="gramEnd"/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ему мудрость остановила (н..)исправимое действие: собор не сломали.</w:t>
            </w:r>
          </w:p>
          <w:p w:rsidR="001844AC" w:rsidRPr="001844AC" w:rsidRDefault="001844AC" w:rsidP="001844AC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(По 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В.Пескову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1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абзацев 1–2 выпишите сложное (-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прилагательное (-</w:t>
            </w:r>
            <w:proofErr w:type="spellStart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первым элементом которого (-ых) является числительное.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2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предложениях 3 – 17 найдите частицы 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которые в данном тексте пишутся со словами раздельно. Сколько всего таких частиц?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3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предложений 8 –11 выпишите такое, которое иллюстрирует правило: «В независимых восклицательных предложениях (часто со словами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часто</w:t>
            </w:r>
            <w:r w:rsidRPr="00184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только, 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уж</w:t>
            </w:r>
            <w:r w:rsidRPr="0018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пишется отрицательная частица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не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4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Найдите в тексте предложения с повторяющейся частицей </w:t>
            </w:r>
            <w:r w:rsidRPr="001844A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ни</w:t>
            </w: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Напишите номера этих предложений.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5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предложений 11 – 15 выпишите составной производный предлог, образованный от существительного.       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AC" w:rsidRPr="001844AC" w:rsidTr="001844AC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6</w:t>
            </w:r>
          </w:p>
        </w:tc>
        <w:tc>
          <w:tcPr>
            <w:tcW w:w="8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предложений 13 - 16 выпишите пример раздельного написания причастия с наречием.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44AC" w:rsidRPr="001844AC" w:rsidRDefault="001844AC" w:rsidP="001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B28" w:rsidRDefault="00A54B28"/>
    <w:sectPr w:rsidR="00A5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3A0"/>
    <w:multiLevelType w:val="multilevel"/>
    <w:tmpl w:val="2CE82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912FE"/>
    <w:multiLevelType w:val="multilevel"/>
    <w:tmpl w:val="AB6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82410"/>
    <w:multiLevelType w:val="multilevel"/>
    <w:tmpl w:val="513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82755F"/>
    <w:multiLevelType w:val="multilevel"/>
    <w:tmpl w:val="0F4C22E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E715BE"/>
    <w:multiLevelType w:val="multilevel"/>
    <w:tmpl w:val="7904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026C3"/>
    <w:multiLevelType w:val="multilevel"/>
    <w:tmpl w:val="71D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386C4C"/>
    <w:multiLevelType w:val="multilevel"/>
    <w:tmpl w:val="B698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23163"/>
    <w:multiLevelType w:val="multilevel"/>
    <w:tmpl w:val="B5CC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504BF"/>
    <w:multiLevelType w:val="multilevel"/>
    <w:tmpl w:val="7EA2A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56C65"/>
    <w:multiLevelType w:val="multilevel"/>
    <w:tmpl w:val="3720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AC"/>
    <w:rsid w:val="001844AC"/>
    <w:rsid w:val="002828AB"/>
    <w:rsid w:val="005B41CC"/>
    <w:rsid w:val="005C36E6"/>
    <w:rsid w:val="007D037A"/>
    <w:rsid w:val="00A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B99F"/>
  <w15:chartTrackingRefBased/>
  <w15:docId w15:val="{D7BC8E96-9FEE-47FF-B99F-B72114C0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44AC"/>
  </w:style>
  <w:style w:type="paragraph" w:customStyle="1" w:styleId="msonormal0">
    <w:name w:val="msonormal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844AC"/>
  </w:style>
  <w:style w:type="character" w:customStyle="1" w:styleId="c12">
    <w:name w:val="c12"/>
    <w:basedOn w:val="a0"/>
    <w:rsid w:val="001844AC"/>
  </w:style>
  <w:style w:type="paragraph" w:customStyle="1" w:styleId="c27">
    <w:name w:val="c27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44AC"/>
  </w:style>
  <w:style w:type="character" w:customStyle="1" w:styleId="c1">
    <w:name w:val="c1"/>
    <w:basedOn w:val="a0"/>
    <w:rsid w:val="001844AC"/>
  </w:style>
  <w:style w:type="character" w:customStyle="1" w:styleId="c0">
    <w:name w:val="c0"/>
    <w:basedOn w:val="a0"/>
    <w:rsid w:val="001844AC"/>
  </w:style>
  <w:style w:type="character" w:customStyle="1" w:styleId="c32">
    <w:name w:val="c32"/>
    <w:basedOn w:val="a0"/>
    <w:rsid w:val="001844AC"/>
  </w:style>
  <w:style w:type="paragraph" w:customStyle="1" w:styleId="c53">
    <w:name w:val="c53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4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44AC"/>
    <w:rPr>
      <w:color w:val="800080"/>
      <w:u w:val="single"/>
    </w:rPr>
  </w:style>
  <w:style w:type="paragraph" w:customStyle="1" w:styleId="c34">
    <w:name w:val="c34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1844AC"/>
  </w:style>
  <w:style w:type="paragraph" w:customStyle="1" w:styleId="c88">
    <w:name w:val="c88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44AC"/>
  </w:style>
  <w:style w:type="character" w:customStyle="1" w:styleId="c82">
    <w:name w:val="c82"/>
    <w:basedOn w:val="a0"/>
    <w:rsid w:val="001844AC"/>
  </w:style>
  <w:style w:type="paragraph" w:customStyle="1" w:styleId="c69">
    <w:name w:val="c69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1844AC"/>
  </w:style>
  <w:style w:type="character" w:customStyle="1" w:styleId="c64">
    <w:name w:val="c64"/>
    <w:basedOn w:val="a0"/>
    <w:rsid w:val="001844AC"/>
  </w:style>
  <w:style w:type="paragraph" w:customStyle="1" w:styleId="c56">
    <w:name w:val="c56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1844AC"/>
  </w:style>
  <w:style w:type="character" w:customStyle="1" w:styleId="c17">
    <w:name w:val="c17"/>
    <w:basedOn w:val="a0"/>
    <w:rsid w:val="001844AC"/>
  </w:style>
  <w:style w:type="paragraph" w:customStyle="1" w:styleId="c21">
    <w:name w:val="c21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1844AC"/>
  </w:style>
  <w:style w:type="paragraph" w:customStyle="1" w:styleId="c31">
    <w:name w:val="c31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844AC"/>
  </w:style>
  <w:style w:type="character" w:customStyle="1" w:styleId="c18">
    <w:name w:val="c18"/>
    <w:basedOn w:val="a0"/>
    <w:rsid w:val="001844AC"/>
  </w:style>
  <w:style w:type="paragraph" w:customStyle="1" w:styleId="c22">
    <w:name w:val="c22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44AC"/>
  </w:style>
  <w:style w:type="paragraph" w:customStyle="1" w:styleId="c11">
    <w:name w:val="c11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1844AC"/>
  </w:style>
  <w:style w:type="paragraph" w:customStyle="1" w:styleId="c43">
    <w:name w:val="c43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1844AC"/>
  </w:style>
  <w:style w:type="character" w:customStyle="1" w:styleId="c141">
    <w:name w:val="c141"/>
    <w:basedOn w:val="a0"/>
    <w:rsid w:val="001844AC"/>
  </w:style>
  <w:style w:type="paragraph" w:customStyle="1" w:styleId="c15">
    <w:name w:val="c15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18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1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782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2021-02-17T06:13:00Z</dcterms:created>
  <dcterms:modified xsi:type="dcterms:W3CDTF">2021-02-17T06:19:00Z</dcterms:modified>
</cp:coreProperties>
</file>