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63" w:rsidRPr="00500063" w:rsidRDefault="00500063" w:rsidP="00500063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Monotype Corsiva" w:hAnsi="Monotype Corsiva"/>
          <w:b/>
          <w:bCs/>
          <w:color w:val="000000"/>
          <w:sz w:val="40"/>
          <w:szCs w:val="40"/>
        </w:rPr>
      </w:pPr>
      <w:r>
        <w:rPr>
          <w:rFonts w:ascii="Monotype Corsiva" w:hAnsi="Monotype Corsiva"/>
          <w:b/>
          <w:bCs/>
          <w:color w:val="000000"/>
          <w:sz w:val="40"/>
          <w:szCs w:val="40"/>
        </w:rPr>
        <w:t>Рекомендации родителям пятиклассников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95250" distR="95250" simplePos="0" relativeHeight="251659264" behindDoc="0" locked="0" layoutInCell="1" allowOverlap="0" wp14:anchorId="2C7D8ACC" wp14:editId="674277C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52725" cy="2676525"/>
            <wp:effectExtent l="0" t="0" r="9525" b="9525"/>
            <wp:wrapSquare wrapText="bothSides"/>
            <wp:docPr id="1" name="Рисунок 1" descr="http://av.psiholog630.edusite.ru/images/cliobp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v.psiholog630.edusite.ru/images/cliobp_image0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color w:val="000000"/>
          <w:sz w:val="32"/>
          <w:szCs w:val="32"/>
        </w:rPr>
        <w:t xml:space="preserve">Первое условие школьного успеха пятиклассника – безусловное принятие ребенка, несмотря </w:t>
      </w:r>
      <w:proofErr w:type="gramStart"/>
      <w:r>
        <w:rPr>
          <w:rFonts w:ascii="Monotype Corsiva" w:hAnsi="Monotype Corsiva"/>
          <w:color w:val="000000"/>
          <w:sz w:val="32"/>
          <w:szCs w:val="32"/>
        </w:rPr>
        <w:t>на те</w:t>
      </w:r>
      <w:proofErr w:type="gramEnd"/>
      <w:r>
        <w:rPr>
          <w:rFonts w:ascii="Monotype Corsiva" w:hAnsi="Monotype Corsiva"/>
          <w:color w:val="000000"/>
          <w:sz w:val="32"/>
          <w:szCs w:val="32"/>
        </w:rPr>
        <w:t xml:space="preserve"> неудачи, с которыми он уже столкнулся или может столкнуться.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</w:rPr>
        <w:t>1.</w:t>
      </w:r>
      <w:r>
        <w:rPr>
          <w:b/>
          <w:bCs/>
          <w:color w:val="000000"/>
          <w:sz w:val="14"/>
          <w:szCs w:val="14"/>
        </w:rPr>
        <w:t>    </w:t>
      </w:r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>Воодушевите ребенка на рассказ о своих школьных делах.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color w:val="000000"/>
          <w:sz w:val="32"/>
          <w:szCs w:val="32"/>
        </w:rPr>
        <w:t>Не ограничивайте свой интерес обычным вопросом типа: «Как прошел твой день в школе?» Каждую неделю выбирайте время, свободное от домашних дел, и внимательно беседуйте с ребенком о школе.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color w:val="000000"/>
          <w:sz w:val="32"/>
          <w:szCs w:val="32"/>
        </w:rPr>
        <w:t>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color w:val="000000"/>
          <w:sz w:val="32"/>
          <w:szCs w:val="32"/>
        </w:rPr>
        <w:t> 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</w:rPr>
        <w:t>2.</w:t>
      </w:r>
      <w:r>
        <w:rPr>
          <w:b/>
          <w:bCs/>
          <w:color w:val="000000"/>
          <w:sz w:val="14"/>
          <w:szCs w:val="14"/>
        </w:rPr>
        <w:t>    </w:t>
      </w:r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>Регулярно беседуйте с учителями вашего ребенка о его успеваемости, поведении и взаимоотношениях с другими детьми.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color w:val="000000"/>
          <w:sz w:val="32"/>
          <w:szCs w:val="32"/>
        </w:rPr>
        <w:t>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два месяца.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color w:val="000000"/>
          <w:sz w:val="32"/>
          <w:szCs w:val="32"/>
        </w:rPr>
        <w:t> </w:t>
      </w:r>
    </w:p>
    <w:p w:rsidR="00500063" w:rsidRDefault="00500063" w:rsidP="00500063">
      <w:pPr>
        <w:pStyle w:val="a3"/>
        <w:shd w:val="clear" w:color="auto" w:fill="FFFFFF"/>
        <w:spacing w:before="30" w:beforeAutospacing="0" w:after="3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</w:rPr>
        <w:t>3.</w:t>
      </w:r>
      <w:r>
        <w:rPr>
          <w:b/>
          <w:bCs/>
          <w:color w:val="000000"/>
          <w:sz w:val="14"/>
          <w:szCs w:val="14"/>
        </w:rPr>
        <w:t>    </w:t>
      </w:r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 xml:space="preserve">Не связывайте оценки за успеваемость ребенка со своей </w:t>
      </w:r>
      <w:proofErr w:type="gramStart"/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>сист</w:t>
      </w: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95250" distR="95250" simplePos="0" relativeHeight="251660288" behindDoc="0" locked="0" layoutInCell="1" allowOverlap="0" wp14:anchorId="7BF99B3A" wp14:editId="31C4F8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43100" cy="2571750"/>
            <wp:effectExtent l="0" t="0" r="0" b="0"/>
            <wp:wrapSquare wrapText="bothSides"/>
            <wp:docPr id="2" name="Рисунок 2" descr="http://av.psiholog630.edusite.ru/images/clip_imlpo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v.psiholog630.edusite.ru/images/clip_imlpoage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>емой</w:t>
      </w:r>
      <w:proofErr w:type="gramEnd"/>
      <w:r>
        <w:rPr>
          <w:rFonts w:ascii="Monotype Corsiva" w:hAnsi="Monotype Corsiva"/>
          <w:b/>
          <w:bCs/>
          <w:color w:val="000000"/>
          <w:sz w:val="32"/>
          <w:szCs w:val="32"/>
          <w:u w:val="single"/>
        </w:rPr>
        <w:t xml:space="preserve"> наказаний и поощрений.</w:t>
      </w:r>
    </w:p>
    <w:p w:rsidR="00500063" w:rsidRDefault="00500063" w:rsidP="00500063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  <w:shd w:val="clear" w:color="auto" w:fill="FFFFFF"/>
        </w:rPr>
        <w:t xml:space="preserve">Ваш ребенок должен расценивать свою хорошую успеваемость как награду, а </w:t>
      </w:r>
      <w:bookmarkStart w:id="0" w:name="_GoBack"/>
      <w:bookmarkEnd w:id="0"/>
      <w:r>
        <w:rPr>
          <w:rFonts w:ascii="Monotype Corsiva" w:hAnsi="Monotype Corsiva"/>
          <w:b/>
          <w:bCs/>
          <w:color w:val="000000"/>
          <w:sz w:val="32"/>
          <w:szCs w:val="32"/>
          <w:shd w:val="clear" w:color="auto" w:fill="FFFFFF"/>
        </w:rPr>
        <w:t xml:space="preserve">неуспеваемость — как наказание. Если у ребенка учеба идет хорошо, проявляйте чаще свою радость, можно даже устраивать небольшие праздники по этому поводу. Но выражайте свою озабоченность, если у ребенка не все хорошо в школе, и, если необходимо, настаивайте на более </w:t>
      </w:r>
      <w:r>
        <w:rPr>
          <w:rFonts w:ascii="Monotype Corsiva" w:hAnsi="Monotype Corsiva"/>
          <w:b/>
          <w:bCs/>
          <w:color w:val="000000"/>
          <w:sz w:val="32"/>
          <w:szCs w:val="32"/>
          <w:shd w:val="clear" w:color="auto" w:fill="FFFFFF"/>
        </w:rPr>
        <w:lastRenderedPageBreak/>
        <w:t>внимательном выполнении им домашних и классных заданий.</w:t>
      </w:r>
    </w:p>
    <w:p w:rsidR="00500063" w:rsidRDefault="00500063" w:rsidP="00500063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500063" w:rsidRDefault="00500063" w:rsidP="00500063">
      <w:pPr>
        <w:pStyle w:val="a3"/>
        <w:spacing w:before="30" w:beforeAutospacing="0" w:after="30" w:afterAutospacing="0"/>
        <w:ind w:left="720" w:hanging="36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  <w:u w:val="single"/>
          <w:shd w:val="clear" w:color="auto" w:fill="FFFFFF"/>
        </w:rPr>
        <w:t>4.</w:t>
      </w:r>
      <w:r>
        <w:rPr>
          <w:b/>
          <w:bCs/>
          <w:color w:val="000000"/>
          <w:sz w:val="14"/>
          <w:szCs w:val="14"/>
          <w:u w:val="single"/>
          <w:shd w:val="clear" w:color="auto" w:fill="FFFFFF"/>
        </w:rPr>
        <w:t>    </w:t>
      </w:r>
      <w:r>
        <w:rPr>
          <w:rFonts w:ascii="Monotype Corsiva" w:hAnsi="Monotype Corsiva"/>
          <w:b/>
          <w:bCs/>
          <w:color w:val="000000"/>
          <w:sz w:val="32"/>
          <w:szCs w:val="32"/>
          <w:u w:val="single"/>
          <w:shd w:val="clear" w:color="auto" w:fill="FFFFFF"/>
        </w:rPr>
        <w:t>Помогите ребенку почувствовать интерес к тому, что преподают в школе.</w:t>
      </w:r>
    </w:p>
    <w:p w:rsidR="00500063" w:rsidRDefault="00500063" w:rsidP="00500063">
      <w:pPr>
        <w:pStyle w:val="a3"/>
        <w:spacing w:before="30" w:beforeAutospacing="0" w:after="30" w:afterAutospacing="0"/>
        <w:ind w:firstLine="36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  <w:shd w:val="clear" w:color="auto" w:fill="FFFFFF"/>
        </w:rPr>
        <w:t>Выясните, что вообще интересует вашего ребенка, а затем установите связь между его интересами и предметами, изучаемыми в школе. Например, любовь ребенка к фильмам можно превратить в стремление читать книги, подарив книгу, по которой поставлен понравившийся фильм. Или любовь ребенка к играм можно превратить в стремление узнавать что-нибудь новое.</w:t>
      </w:r>
    </w:p>
    <w:p w:rsidR="00500063" w:rsidRDefault="00500063" w:rsidP="00500063">
      <w:pPr>
        <w:pStyle w:val="a3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  <w:shd w:val="clear" w:color="auto" w:fill="FFFFFF"/>
        </w:rPr>
        <w:t>Ищите любые возможности, чтобы ребенок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:rsidR="00500063" w:rsidRDefault="00500063" w:rsidP="00500063">
      <w:pPr>
        <w:pStyle w:val="a3"/>
        <w:spacing w:before="30" w:beforeAutospacing="0" w:after="30" w:afterAutospacing="0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FC3A11" w:rsidRDefault="00FC3A11"/>
    <w:sectPr w:rsidR="00FC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75"/>
    <w:rsid w:val="00500063"/>
    <w:rsid w:val="00A56075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2020-10-06T11:09:00Z</dcterms:created>
  <dcterms:modified xsi:type="dcterms:W3CDTF">2020-10-06T11:12:00Z</dcterms:modified>
</cp:coreProperties>
</file>